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</w:t>
      </w:r>
      <w:r>
        <w:rPr>
          <w:rStyle w:val="6"/>
          <w:rFonts w:hint="eastAsia"/>
          <w:u w:val="none"/>
          <w:lang w:val="en-US" w:eastAsia="zh-CN" w:bidi="ar"/>
        </w:rPr>
        <w:t>20</w:t>
      </w:r>
      <w:r>
        <w:rPr>
          <w:rStyle w:val="7"/>
          <w:lang w:val="en-US" w:eastAsia="zh-CN" w:bidi="ar"/>
        </w:rPr>
        <w:t>年全区录用公务员进入面试资格复审表</w:t>
      </w:r>
    </w:p>
    <w:tbl>
      <w:tblPr>
        <w:tblStyle w:val="4"/>
        <w:tblW w:w="85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395"/>
        <w:gridCol w:w="291"/>
        <w:gridCol w:w="614"/>
        <w:gridCol w:w="432"/>
        <w:gridCol w:w="577"/>
        <w:gridCol w:w="105"/>
        <w:gridCol w:w="236"/>
        <w:gridCol w:w="296"/>
        <w:gridCol w:w="440"/>
        <w:gridCol w:w="791"/>
        <w:gridCol w:w="282"/>
        <w:gridCol w:w="464"/>
        <w:gridCol w:w="222"/>
        <w:gridCol w:w="746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42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加分条件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7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加入党派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    间</w:t>
            </w: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4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手机号码</w:t>
            </w: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应急联系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是否具有宁夏回族自治区常住户籍（2020年7月13日前取得）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不受户籍限制报考资格条件</w:t>
            </w:r>
          </w:p>
        </w:tc>
        <w:tc>
          <w:tcPr>
            <w:tcW w:w="57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是否为退役大学生士兵或退役士兵</w:t>
            </w:r>
          </w:p>
        </w:tc>
        <w:tc>
          <w:tcPr>
            <w:tcW w:w="50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XX省（区）XX市XX县（市、区）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XX省（区）XX市XX县（市、区）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《岗位计划一览表》中各岗位相应资格条件的有关证件（原件、复印件附后）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本人所提供材料真实有效，个人条件符合本次招考所报考岗位的要求，如有虚假信息和作假行为，本人承担一切后果，并同意取消面试资格。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报考人（签名）：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备注：此表一式一份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0CBD"/>
    <w:rsid w:val="46971DAE"/>
    <w:rsid w:val="77930CBD"/>
    <w:rsid w:val="7B0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7">
    <w:name w:val="font3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2020-09-14T12:11:00Z</dcterms:created>
  <dc:creator>Administrator</dc:creator>
  <cp:lastModifiedBy>Administrator</cp:lastModifiedBy>
  <cp:lastPrinted>2020-09-14T13:12:00Z</cp:lastPrinted>
  <dcterms:modified xsi:type="dcterms:W3CDTF">2020-09-14T13:37:26Z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