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AF" w:rsidRDefault="000268AF" w:rsidP="000268AF">
      <w:pPr>
        <w:spacing w:line="500" w:lineRule="exact"/>
        <w:jc w:val="left"/>
        <w:rPr>
          <w:rFonts w:eastAsia="方正黑体_GBK" w:hint="eastAsia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2</w:t>
      </w:r>
    </w:p>
    <w:p w:rsidR="000268AF" w:rsidRDefault="000268AF" w:rsidP="000268A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春季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义务植树技术要求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黑体" w:eastAsia="黑体" w:hAnsi="黑体" w:cs="黑体" w:hint="eastAsia"/>
          <w:sz w:val="32"/>
          <w:szCs w:val="32"/>
        </w:rPr>
      </w:pPr>
    </w:p>
    <w:p w:rsidR="000268AF" w:rsidRDefault="000268AF" w:rsidP="000268AF">
      <w:pPr>
        <w:pStyle w:val="a7"/>
        <w:spacing w:line="54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一、草方格扎设技术要求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1.准备工具：钢卷尺、线绳、板锹（注：平口铁锹，不是铁锨）；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2.放线：用钢卷尺、线绳，划出1米*1米方格；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3.铺草：以划线为中线横着铺草，铺草的头尾朝向要始终一致，先纵向铺草，扎设一定长度和宽度后，再铺草扎设横向草格；铺草要均匀，草带中间不能留有空隙；扎设草方格必须达到平行、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垂直；规格为1米见方,误差不得大于5厘米，草量为1斤/平方米；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 扎设草方格：扎设时应在稻草根部三分之二地方下锹，扎设的稻草入土深度必须达到10-15厘米，地上高度15-20厘米；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 壅土：草带扎好后，用双脚沿着草带壅土，确保所扎设草方格更加牢固。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/>
          <w:sz w:val="32"/>
          <w:szCs w:val="32"/>
          <w:lang w:val="en"/>
        </w:rPr>
        <w:t>酸枣</w:t>
      </w:r>
      <w:r>
        <w:rPr>
          <w:rFonts w:ascii="黑体" w:eastAsia="黑体" w:hAnsi="黑体" w:cs="黑体" w:hint="eastAsia"/>
          <w:sz w:val="32"/>
          <w:szCs w:val="32"/>
        </w:rPr>
        <w:t>栽植技术要求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1.自备铁锹等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劳动</w:t>
      </w:r>
      <w:r>
        <w:rPr>
          <w:rFonts w:ascii="仿宋_GB2312" w:eastAsia="仿宋_GB2312" w:hAnsi="仿宋_GB2312" w:cs="仿宋_GB2312" w:hint="eastAsia"/>
          <w:sz w:val="32"/>
          <w:szCs w:val="32"/>
        </w:rPr>
        <w:t>工具，先检查种植穴的大小及深度，对不满足规格的种植穴进行修整，清除种植穴内垃圾及石块，自行按照规划树种认领苗木并搬运至种植穴周围。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2.搬运苗木时要遵守秩序，爱护苗木，防止苗木在搬运、栽植过程中树干、树根及土球受损。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3.苗木栽植前，应根据根系长度适当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挖开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部分种植土后再放入苗木并将苗木扶正。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4.严格按照“三埋两踩一提苗”的技术栽植。即分3次埋土2次踏实，埋土时提1次苗，保持根系舒展，与土壤紧密接触，防止倒伏，勿将石块、白灰、煤渣、垃圾等填入种植穴。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5.苗木栽植完成后，将种植穴内平整成统一高度，确保种植穴内低于水平地面10厘米，同时对种植穴外围土地进行平整。</w:t>
      </w:r>
    </w:p>
    <w:p w:rsidR="000268AF" w:rsidRDefault="000268AF" w:rsidP="000268AF">
      <w:pPr>
        <w:pStyle w:val="a7"/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B4F35" w:rsidRPr="000268AF" w:rsidRDefault="00FB4F35">
      <w:bookmarkStart w:id="0" w:name="_GoBack"/>
      <w:bookmarkEnd w:id="0"/>
    </w:p>
    <w:sectPr w:rsidR="00FB4F35" w:rsidRPr="0002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97" w:rsidRDefault="00F06797" w:rsidP="000268AF">
      <w:r>
        <w:separator/>
      </w:r>
    </w:p>
  </w:endnote>
  <w:endnote w:type="continuationSeparator" w:id="0">
    <w:p w:rsidR="00F06797" w:rsidRDefault="00F06797" w:rsidP="0002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97" w:rsidRDefault="00F06797" w:rsidP="000268AF">
      <w:r>
        <w:separator/>
      </w:r>
    </w:p>
  </w:footnote>
  <w:footnote w:type="continuationSeparator" w:id="0">
    <w:p w:rsidR="00F06797" w:rsidRDefault="00F06797" w:rsidP="0002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C6"/>
    <w:rsid w:val="000268AF"/>
    <w:rsid w:val="00EE70C6"/>
    <w:rsid w:val="00F06797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2B773D-9E01-4EAD-8A65-10A87BA4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268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rsid w:val="00026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1"/>
    <w:link w:val="a0"/>
    <w:uiPriority w:val="99"/>
    <w:rsid w:val="000268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8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0268AF"/>
    <w:rPr>
      <w:sz w:val="18"/>
      <w:szCs w:val="18"/>
    </w:rPr>
  </w:style>
  <w:style w:type="paragraph" w:styleId="a7">
    <w:name w:val="List Paragraph"/>
    <w:basedOn w:val="a"/>
    <w:uiPriority w:val="34"/>
    <w:qFormat/>
    <w:rsid w:val="00026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2025-11-05T04:28:00Z</dcterms:created>
  <dcterms:modified xsi:type="dcterms:W3CDTF">2025-11-05T04:29:00Z</dcterms:modified>
</cp:coreProperties>
</file>