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0F" w:rsidRDefault="00C1250F" w:rsidP="00C1250F">
      <w:pPr>
        <w:spacing w:line="620" w:lineRule="exact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附件4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4073"/>
        <w:gridCol w:w="3897"/>
      </w:tblGrid>
      <w:tr w:rsidR="00C1250F" w:rsidTr="00C52682">
        <w:trPr>
          <w:trHeight w:val="568"/>
        </w:trPr>
        <w:tc>
          <w:tcPr>
            <w:tcW w:w="8800" w:type="dxa"/>
            <w:gridSpan w:val="3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500" w:lineRule="exact"/>
              <w:ind w:left="1980" w:hangingChars="450" w:hanging="1980"/>
              <w:jc w:val="center"/>
              <w:rPr>
                <w:rFonts w:ascii="方正小标宋_GBK" w:eastAsia="方正小标宋_GBK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方正小标宋_GBK" w:eastAsia="方正小标宋_GBK" w:hAnsi="方正小标宋简体" w:cs="方正小标宋简体" w:hint="eastAsia"/>
                <w:sz w:val="44"/>
                <w:szCs w:val="44"/>
              </w:rPr>
              <w:t>平罗县2021年招商引资目标任务分解表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序号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单位名称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2021年目标任务数（万元）</w:t>
            </w:r>
          </w:p>
        </w:tc>
      </w:tr>
      <w:tr w:rsidR="00C1250F" w:rsidTr="00C52682">
        <w:trPr>
          <w:trHeight w:val="499"/>
        </w:trPr>
        <w:tc>
          <w:tcPr>
            <w:tcW w:w="8800" w:type="dxa"/>
            <w:gridSpan w:val="3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第一组    乡镇（13个）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城关镇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3000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陶乐镇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3000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崇岗镇</w:t>
            </w:r>
            <w:proofErr w:type="gramEnd"/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3000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姚伏镇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3000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黄渠桥镇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3000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头闸镇</w:t>
            </w:r>
            <w:proofErr w:type="gramEnd"/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3000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高仁乡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3000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宝丰镇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3000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高庄乡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3000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渠口乡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3000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灵沙乡</w:t>
            </w:r>
            <w:proofErr w:type="gramEnd"/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3000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通伏乡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3000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红崖子乡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3000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小计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39000</w:t>
            </w:r>
          </w:p>
        </w:tc>
      </w:tr>
      <w:tr w:rsidR="00C1250F" w:rsidTr="00C52682">
        <w:trPr>
          <w:trHeight w:val="339"/>
        </w:trPr>
        <w:tc>
          <w:tcPr>
            <w:tcW w:w="8800" w:type="dxa"/>
            <w:gridSpan w:val="3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第二组    县直部门及园区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宁夏平罗工业园区管理委员会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530000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发改局</w:t>
            </w:r>
            <w:proofErr w:type="gramEnd"/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60000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工信局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60000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自然资源局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22000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农业农村局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22000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财政局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15000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住建局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16000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交通局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16000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lastRenderedPageBreak/>
              <w:t>序号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单位名称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2021年目标任务数（万元）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水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局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16000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文广局</w:t>
            </w:r>
            <w:proofErr w:type="gramEnd"/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12000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市生态环境局平罗分局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12000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应急管理局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8000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工商联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8000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人社局</w:t>
            </w:r>
            <w:proofErr w:type="gramEnd"/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7000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市场监管局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7000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教体局</w:t>
            </w:r>
            <w:proofErr w:type="gramEnd"/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5000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卫健局</w:t>
            </w:r>
            <w:proofErr w:type="gramEnd"/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5000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民政局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5000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司法局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5000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科技局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5000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21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  会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5000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22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供销社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3000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23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统战部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2000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24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政法委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1000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25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  委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1000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26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妇  联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1000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27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残  联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1000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28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科学技术协会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1000</w:t>
            </w:r>
          </w:p>
        </w:tc>
      </w:tr>
      <w:tr w:rsidR="00C1250F" w:rsidTr="00C52682">
        <w:trPr>
          <w:trHeight w:val="499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4073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小计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851000</w:t>
            </w:r>
          </w:p>
        </w:tc>
      </w:tr>
      <w:tr w:rsidR="00C1250F" w:rsidTr="00C52682">
        <w:trPr>
          <w:trHeight w:val="568"/>
        </w:trPr>
        <w:tc>
          <w:tcPr>
            <w:tcW w:w="4903" w:type="dxa"/>
            <w:gridSpan w:val="2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合计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:rsidR="00C1250F" w:rsidRDefault="00C1250F" w:rsidP="00C5268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890000</w:t>
            </w:r>
          </w:p>
        </w:tc>
      </w:tr>
    </w:tbl>
    <w:p w:rsidR="00C1250F" w:rsidRDefault="00C1250F" w:rsidP="00C1250F">
      <w:pPr>
        <w:spacing w:line="44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注：1.目标任务是指引</w:t>
      </w:r>
      <w:proofErr w:type="gramStart"/>
      <w:r>
        <w:rPr>
          <w:rFonts w:ascii="仿宋_GB2312" w:eastAsia="仿宋_GB2312" w:hint="eastAsia"/>
          <w:sz w:val="24"/>
        </w:rPr>
        <w:t>进项目</w:t>
      </w:r>
      <w:proofErr w:type="gramEnd"/>
      <w:r>
        <w:rPr>
          <w:rFonts w:ascii="仿宋_GB2312" w:eastAsia="仿宋_GB2312" w:hint="eastAsia"/>
          <w:sz w:val="24"/>
        </w:rPr>
        <w:t>年内实际到位资金；</w:t>
      </w:r>
    </w:p>
    <w:p w:rsidR="00C1250F" w:rsidRDefault="00C1250F" w:rsidP="00C1250F">
      <w:pPr>
        <w:spacing w:line="440" w:lineRule="exact"/>
        <w:ind w:firstLine="560"/>
        <w:rPr>
          <w:rFonts w:ascii="仿宋_GB2312" w:eastAsia="仿宋_GB2312" w:hint="eastAsia"/>
          <w:sz w:val="24"/>
        </w:rPr>
        <w:sectPr w:rsidR="00C1250F">
          <w:pgSz w:w="11906" w:h="16838"/>
          <w:pgMar w:top="1440" w:right="1576" w:bottom="1440" w:left="1576" w:header="850" w:footer="1276" w:gutter="0"/>
          <w:cols w:space="720"/>
          <w:docGrid w:type="lines" w:linePitch="319"/>
        </w:sectPr>
      </w:pPr>
      <w:r>
        <w:rPr>
          <w:rFonts w:ascii="仿宋_GB2312" w:eastAsia="仿宋_GB2312" w:hint="eastAsia"/>
          <w:sz w:val="24"/>
        </w:rPr>
        <w:t>2.县商务局本年度目标任务为全县年度招商任务总数。</w:t>
      </w:r>
    </w:p>
    <w:p w:rsidR="008420E9" w:rsidRPr="00C1250F" w:rsidRDefault="008420E9" w:rsidP="00E877C1">
      <w:bookmarkStart w:id="0" w:name="_GoBack"/>
      <w:bookmarkEnd w:id="0"/>
    </w:p>
    <w:sectPr w:rsidR="008420E9" w:rsidRPr="00C1250F" w:rsidSect="00100561">
      <w:footerReference w:type="even" r:id="rId7"/>
      <w:footerReference w:type="default" r:id="rId8"/>
      <w:pgSz w:w="16838" w:h="11906" w:orient="landscape" w:code="9"/>
      <w:pgMar w:top="1134" w:right="1134" w:bottom="1134" w:left="1134" w:header="851" w:footer="1418" w:gutter="0"/>
      <w:cols w:space="425"/>
      <w:docGrid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E80" w:rsidRDefault="00370E80" w:rsidP="00100561">
      <w:r>
        <w:separator/>
      </w:r>
    </w:p>
  </w:endnote>
  <w:endnote w:type="continuationSeparator" w:id="0">
    <w:p w:rsidR="00370E80" w:rsidRDefault="00370E80" w:rsidP="0010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liss Ligh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782" w:rsidRDefault="004B5782">
    <w:pPr>
      <w:pStyle w:val="a6"/>
      <w:framePr w:wrap="around" w:vAnchor="text" w:hAnchor="margin" w:xAlign="outside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</w:rPr>
      <w:t>- 18 -</w:t>
    </w:r>
    <w:r>
      <w:fldChar w:fldCharType="end"/>
    </w:r>
  </w:p>
  <w:p w:rsidR="004B5782" w:rsidRDefault="004B5782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782" w:rsidRDefault="004B5782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5782" w:rsidRDefault="004B5782">
                          <w:pPr>
                            <w:pStyle w:val="a6"/>
                            <w:rPr>
                              <w:rStyle w:val="aa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1250F">
                            <w:rPr>
                              <w:rStyle w:val="aa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.85pt;margin-top:0;width:56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" filled="f" stroked="f">
              <v:textbox style="mso-fit-shape-to-text:t" inset="0,0,0,0">
                <w:txbxContent>
                  <w:p w:rsidR="004B5782" w:rsidRDefault="004B5782">
                    <w:pPr>
                      <w:pStyle w:val="a6"/>
                      <w:rPr>
                        <w:rStyle w:val="aa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a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C1250F">
                      <w:rPr>
                        <w:rStyle w:val="aa"/>
                        <w:rFonts w:ascii="宋体" w:hAnsi="宋体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E80" w:rsidRDefault="00370E80" w:rsidP="00100561">
      <w:r>
        <w:separator/>
      </w:r>
    </w:p>
  </w:footnote>
  <w:footnote w:type="continuationSeparator" w:id="0">
    <w:p w:rsidR="00370E80" w:rsidRDefault="00370E80" w:rsidP="00100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BC856B"/>
    <w:multiLevelType w:val="singleLevel"/>
    <w:tmpl w:val="84BC856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10B395C"/>
    <w:multiLevelType w:val="singleLevel"/>
    <w:tmpl w:val="910B395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9821D4A5"/>
    <w:multiLevelType w:val="singleLevel"/>
    <w:tmpl w:val="9821D4A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A173E6D7"/>
    <w:multiLevelType w:val="singleLevel"/>
    <w:tmpl w:val="A173E6D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C9F128FC"/>
    <w:multiLevelType w:val="singleLevel"/>
    <w:tmpl w:val="C9F128F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F5FFE586"/>
    <w:multiLevelType w:val="singleLevel"/>
    <w:tmpl w:val="F5FFE58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07C15B71"/>
    <w:multiLevelType w:val="singleLevel"/>
    <w:tmpl w:val="07C15B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3C0D7EFA"/>
    <w:multiLevelType w:val="singleLevel"/>
    <w:tmpl w:val="3C0D7EF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720AF3D2"/>
    <w:multiLevelType w:val="singleLevel"/>
    <w:tmpl w:val="720AF3D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7F7D5075"/>
    <w:multiLevelType w:val="singleLevel"/>
    <w:tmpl w:val="7F7D507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213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1B"/>
    <w:rsid w:val="00100561"/>
    <w:rsid w:val="001C445A"/>
    <w:rsid w:val="002015A3"/>
    <w:rsid w:val="002213BE"/>
    <w:rsid w:val="00245820"/>
    <w:rsid w:val="0026234F"/>
    <w:rsid w:val="002B2543"/>
    <w:rsid w:val="00370E80"/>
    <w:rsid w:val="004B5782"/>
    <w:rsid w:val="006C2D21"/>
    <w:rsid w:val="0078561B"/>
    <w:rsid w:val="008420E9"/>
    <w:rsid w:val="00B14ED1"/>
    <w:rsid w:val="00B61B81"/>
    <w:rsid w:val="00C1250F"/>
    <w:rsid w:val="00CE6D7D"/>
    <w:rsid w:val="00E8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EDAAF"/>
  <w15:chartTrackingRefBased/>
  <w15:docId w15:val="{0061260F-F9C5-40EA-A63A-F47583F6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00561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00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00561"/>
    <w:rPr>
      <w:sz w:val="18"/>
      <w:szCs w:val="18"/>
    </w:rPr>
  </w:style>
  <w:style w:type="paragraph" w:styleId="a6">
    <w:name w:val="footer"/>
    <w:basedOn w:val="a"/>
    <w:link w:val="a7"/>
    <w:unhideWhenUsed/>
    <w:rsid w:val="001005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00561"/>
    <w:rPr>
      <w:sz w:val="18"/>
      <w:szCs w:val="18"/>
    </w:rPr>
  </w:style>
  <w:style w:type="paragraph" w:customStyle="1" w:styleId="Char">
    <w:name w:val="Char"/>
    <w:basedOn w:val="a"/>
    <w:rsid w:val="00100561"/>
    <w:pPr>
      <w:tabs>
        <w:tab w:val="left" w:pos="4665"/>
        <w:tab w:val="left" w:pos="8970"/>
      </w:tabs>
      <w:ind w:firstLine="400"/>
    </w:pPr>
  </w:style>
  <w:style w:type="paragraph" w:styleId="a0">
    <w:name w:val="Plain Text"/>
    <w:basedOn w:val="a"/>
    <w:link w:val="a8"/>
    <w:uiPriority w:val="99"/>
    <w:semiHidden/>
    <w:unhideWhenUsed/>
    <w:rsid w:val="00100561"/>
    <w:rPr>
      <w:rFonts w:asciiTheme="minorEastAsia" w:eastAsiaTheme="minorEastAsia" w:hAnsi="Courier New" w:cs="Courier New"/>
    </w:rPr>
  </w:style>
  <w:style w:type="character" w:customStyle="1" w:styleId="a8">
    <w:name w:val="纯文本 字符"/>
    <w:basedOn w:val="a1"/>
    <w:link w:val="a0"/>
    <w:uiPriority w:val="99"/>
    <w:semiHidden/>
    <w:rsid w:val="00100561"/>
    <w:rPr>
      <w:rFonts w:asciiTheme="minorEastAsia" w:hAnsi="Courier New" w:cs="Courier New"/>
      <w:sz w:val="32"/>
      <w:szCs w:val="24"/>
    </w:rPr>
  </w:style>
  <w:style w:type="paragraph" w:customStyle="1" w:styleId="NormalIndent1">
    <w:name w:val="Normal Indent1"/>
    <w:basedOn w:val="a"/>
    <w:uiPriority w:val="99"/>
    <w:qFormat/>
    <w:rsid w:val="002213BE"/>
    <w:pPr>
      <w:ind w:firstLineChars="200" w:firstLine="200"/>
    </w:pPr>
    <w:rPr>
      <w:rFonts w:ascii="Calibri" w:hAnsi="Calibri" w:cs="黑体"/>
      <w:sz w:val="21"/>
    </w:rPr>
  </w:style>
  <w:style w:type="character" w:customStyle="1" w:styleId="font11">
    <w:name w:val="font11"/>
    <w:basedOn w:val="a1"/>
    <w:qFormat/>
    <w:rsid w:val="002213BE"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customStyle="1" w:styleId="KMText">
    <w:name w:val="KM_Text"/>
    <w:qFormat/>
    <w:rsid w:val="00B61B81"/>
    <w:pPr>
      <w:spacing w:line="284" w:lineRule="exact"/>
    </w:pPr>
    <w:rPr>
      <w:rFonts w:ascii="Bliss Light" w:eastAsia="宋体" w:hAnsi="Bliss Light" w:cs="Times New Roman"/>
      <w:kern w:val="0"/>
      <w:sz w:val="22"/>
      <w:lang w:val="de-DE" w:eastAsia="de-DE"/>
    </w:rPr>
  </w:style>
  <w:style w:type="table" w:styleId="a9">
    <w:name w:val="Table Grid"/>
    <w:basedOn w:val="a2"/>
    <w:qFormat/>
    <w:rsid w:val="00B61B81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CE6D7D"/>
    <w:pPr>
      <w:widowControl/>
      <w:spacing w:after="160" w:line="240" w:lineRule="exact"/>
      <w:jc w:val="left"/>
    </w:pPr>
    <w:rPr>
      <w:sz w:val="21"/>
    </w:rPr>
  </w:style>
  <w:style w:type="paragraph" w:customStyle="1" w:styleId="Char1">
    <w:name w:val="Char"/>
    <w:basedOn w:val="a"/>
    <w:rsid w:val="00E877C1"/>
    <w:pPr>
      <w:widowControl/>
      <w:spacing w:after="160" w:line="240" w:lineRule="exact"/>
      <w:jc w:val="left"/>
    </w:pPr>
    <w:rPr>
      <w:sz w:val="21"/>
    </w:rPr>
  </w:style>
  <w:style w:type="paragraph" w:customStyle="1" w:styleId="Char2">
    <w:name w:val="Char"/>
    <w:basedOn w:val="a"/>
    <w:rsid w:val="004B5782"/>
    <w:pPr>
      <w:widowControl/>
      <w:spacing w:after="160" w:line="240" w:lineRule="exact"/>
      <w:jc w:val="left"/>
    </w:pPr>
    <w:rPr>
      <w:sz w:val="21"/>
    </w:rPr>
  </w:style>
  <w:style w:type="character" w:styleId="aa">
    <w:name w:val="page number"/>
    <w:basedOn w:val="a1"/>
    <w:rsid w:val="004B5782"/>
    <w:rPr>
      <w:rFonts w:ascii="Times New Roman" w:eastAsia="宋体" w:hAnsi="Times New Roman" w:cs="Times New Roman"/>
    </w:rPr>
  </w:style>
  <w:style w:type="paragraph" w:customStyle="1" w:styleId="Char3">
    <w:name w:val=" Char"/>
    <w:basedOn w:val="a"/>
    <w:rsid w:val="00C1250F"/>
    <w:pPr>
      <w:widowControl/>
      <w:spacing w:after="160" w:line="240" w:lineRule="exact"/>
      <w:jc w:val="left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</cp:lastModifiedBy>
  <cp:revision>8</cp:revision>
  <dcterms:created xsi:type="dcterms:W3CDTF">2021-09-01T02:56:00Z</dcterms:created>
  <dcterms:modified xsi:type="dcterms:W3CDTF">2021-09-01T03:37:00Z</dcterms:modified>
</cp:coreProperties>
</file>