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01" w:type="dxa"/>
        <w:tblInd w:w="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940"/>
        <w:gridCol w:w="6810"/>
      </w:tblGrid>
      <w:tr w:rsidR="002B6E39" w14:paraId="5ACC3299" w14:textId="77777777">
        <w:trPr>
          <w:trHeight w:val="480"/>
        </w:trPr>
        <w:tc>
          <w:tcPr>
            <w:tcW w:w="1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F587A" w14:textId="77777777" w:rsidR="002B6E39" w:rsidRDefault="004C29F2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1</w:t>
            </w:r>
          </w:p>
          <w:p w14:paraId="11C201D0" w14:textId="77777777" w:rsidR="002B6E39" w:rsidRDefault="004C29F2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平罗县党政机构改革前后机构设置对照表</w:t>
            </w:r>
          </w:p>
        </w:tc>
      </w:tr>
      <w:tr w:rsidR="002B6E39" w14:paraId="204F585F" w14:textId="77777777">
        <w:trPr>
          <w:trHeight w:val="33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DED99" w14:textId="77777777" w:rsidR="002B6E39" w:rsidRDefault="004C29F2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</w:rPr>
              <w:t>机构类别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F481" w14:textId="77777777" w:rsidR="002B6E39" w:rsidRDefault="004C29F2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</w:rPr>
              <w:t>改革前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BE3E" w14:textId="77777777" w:rsidR="002B6E39" w:rsidRDefault="004C29F2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</w:rPr>
              <w:t>改革后</w:t>
            </w:r>
          </w:p>
        </w:tc>
      </w:tr>
      <w:tr w:rsidR="002B6E39" w14:paraId="76322C63" w14:textId="77777777">
        <w:trPr>
          <w:trHeight w:val="33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F421" w14:textId="77777777" w:rsidR="002B6E39" w:rsidRDefault="004C29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党委机构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B51A2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1.纪律检查委员会监察委员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会机关</w:t>
            </w:r>
            <w:proofErr w:type="gramEnd"/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77DCE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1.纪律检查委员会监察委员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会机关</w:t>
            </w:r>
            <w:proofErr w:type="gramEnd"/>
          </w:p>
        </w:tc>
      </w:tr>
      <w:tr w:rsidR="002B6E39" w14:paraId="37A89FDF" w14:textId="77777777">
        <w:trPr>
          <w:trHeight w:val="35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DC92C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B9CE3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2.县委办公室</w:t>
            </w:r>
            <w:r>
              <w:rPr>
                <w:rStyle w:val="font01"/>
                <w:rFonts w:hint="default"/>
              </w:rPr>
              <w:t>（挂督查室、保密办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[县保密局]</w:t>
            </w:r>
            <w:r>
              <w:rPr>
                <w:rStyle w:val="font01"/>
                <w:rFonts w:hint="default"/>
              </w:rPr>
              <w:t>、机要局牌子）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8CB3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2.县委办公室（挂督查室、保密办[县保密局]、机要局、县档案局牌子）</w:t>
            </w:r>
          </w:p>
        </w:tc>
      </w:tr>
      <w:tr w:rsidR="002B6E39" w14:paraId="2D9FA439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F69E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6E59D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3.县委组织部（挂直属机关工作委员会牌子）</w:t>
            </w:r>
          </w:p>
        </w:tc>
        <w:tc>
          <w:tcPr>
            <w:tcW w:w="6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862F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3.县委组织部（挂直属机关工作委员会、老干部局、县公务员局牌子）</w:t>
            </w:r>
          </w:p>
        </w:tc>
      </w:tr>
      <w:tr w:rsidR="002B6E39" w14:paraId="5119BBF9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BEECE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53558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4.县委老干部局（组织部管理机构）</w:t>
            </w:r>
          </w:p>
        </w:tc>
        <w:tc>
          <w:tcPr>
            <w:tcW w:w="6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C4902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2B6E39" w14:paraId="2F21954B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D2F2C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A485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5.县委宣传部（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挂县精神文明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建设指导委员会办公室牌子）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F4D9E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4.县委宣传部（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县精神文明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建设指导委员会办公室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、县新闻出版局牌子）</w:t>
            </w:r>
          </w:p>
        </w:tc>
      </w:tr>
      <w:tr w:rsidR="002B6E39" w14:paraId="39F2F243" w14:textId="77777777">
        <w:trPr>
          <w:trHeight w:val="44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9317E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C810B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6.县委统一战线工作部（与民族宗教事务局合署办公）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F6DC6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5.县委统一战线工作部（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挂民族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宗教事务局、政府侨务办公室、港澳台工作办公室[政府港澳台事务办公室]牌子）</w:t>
            </w:r>
          </w:p>
        </w:tc>
      </w:tr>
      <w:tr w:rsidR="002B6E39" w14:paraId="131DF759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4CA0F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8737F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7.县委政法委员会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3A50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6.县委政法委员会</w:t>
            </w:r>
          </w:p>
        </w:tc>
      </w:tr>
      <w:tr w:rsidR="002B6E39" w14:paraId="07DA0248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6DEF4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43DBD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8.县委政策研究室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1425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7.县委政策研究室</w:t>
            </w:r>
          </w:p>
        </w:tc>
      </w:tr>
      <w:tr w:rsidR="002B6E39" w14:paraId="749F3474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64A5D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FB332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县机构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编制委员会办公室（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挂县事业单位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登记管理局牌子）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A3DBD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9.县委机构编制委员会办公室（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挂县事业单位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登记管理局牌子）</w:t>
            </w:r>
          </w:p>
        </w:tc>
      </w:tr>
      <w:tr w:rsidR="002B6E39" w14:paraId="6503045C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C3A35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1C4AA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10.县委巡察工作领导小组办公室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29D8D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9.县委巡察工作领导小组办公室</w:t>
            </w:r>
          </w:p>
        </w:tc>
      </w:tr>
      <w:tr w:rsidR="002B6E39" w14:paraId="72F06D3C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2AF8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C34FF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A10B9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10.县委网络安全和信息化委员会办公室（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挂县互联网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信息办公室牌子）</w:t>
            </w:r>
          </w:p>
        </w:tc>
      </w:tr>
      <w:tr w:rsidR="002B6E39" w14:paraId="17EE3D76" w14:textId="77777777">
        <w:trPr>
          <w:trHeight w:val="46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B8372" w14:textId="77777777" w:rsidR="002B6E39" w:rsidRDefault="004C29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政府机构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E6E93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1.办公室（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挂政府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法制办公室、外事侨务办公室、应急管理办公室、政府督查室、政务公开办公室牌子）</w:t>
            </w:r>
          </w:p>
        </w:tc>
        <w:tc>
          <w:tcPr>
            <w:tcW w:w="6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4E627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1.办公室（挂信访局、政府督查室、政府外事办公室、政务公开办公室牌子）</w:t>
            </w:r>
          </w:p>
        </w:tc>
      </w:tr>
      <w:tr w:rsidR="002B6E39" w14:paraId="557AC3C9" w14:textId="77777777">
        <w:trPr>
          <w:trHeight w:val="3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8A2CC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A382A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2.信访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督办局</w:t>
            </w:r>
            <w:proofErr w:type="gramEnd"/>
          </w:p>
        </w:tc>
        <w:tc>
          <w:tcPr>
            <w:tcW w:w="6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964BE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6E39" w14:paraId="433E308E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5CC09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1633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3.财政局（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工作局牌子）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71430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2.财政局（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工作局牌子）</w:t>
            </w:r>
          </w:p>
        </w:tc>
      </w:tr>
      <w:tr w:rsidR="002B6E39" w14:paraId="2EDFAB60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99D7D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B9F74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4.教育体育局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0CCDA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3.教育体育局（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挂政府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教育督查室牌子）</w:t>
            </w:r>
          </w:p>
        </w:tc>
      </w:tr>
      <w:tr w:rsidR="002B6E39" w14:paraId="6F057EF7" w14:textId="77777777">
        <w:trPr>
          <w:trHeight w:val="9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E5618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9B6DB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5.公安局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8A4C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4.公安局</w:t>
            </w:r>
          </w:p>
        </w:tc>
      </w:tr>
      <w:tr w:rsidR="002B6E39" w14:paraId="308E1B53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4CE6E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01FD0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6.司法局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13DD6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5.司法局</w:t>
            </w:r>
          </w:p>
        </w:tc>
      </w:tr>
      <w:tr w:rsidR="002B6E39" w14:paraId="1846C68E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1E29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0F105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7.人力资源和社会保障局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B3CC2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6.人力资源和社会保障局</w:t>
            </w:r>
          </w:p>
        </w:tc>
      </w:tr>
      <w:tr w:rsidR="002B6E39" w14:paraId="1C3C17CF" w14:textId="77777777">
        <w:trPr>
          <w:trHeight w:val="54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BF486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0A8B3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8.住房和城乡建设局（挂地震局、城市管理综合执法局、人民防空办公室牌子）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4A3C9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7.住房和城乡建设局（挂地震局、城市管理综合执法局、人民防空办公室牌子）</w:t>
            </w:r>
          </w:p>
        </w:tc>
      </w:tr>
      <w:tr w:rsidR="002B6E39" w14:paraId="1E8AD7DD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A261B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4C5B5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9.交通运输局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179D0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8.交通运输局</w:t>
            </w:r>
          </w:p>
        </w:tc>
      </w:tr>
      <w:tr w:rsidR="002B6E39" w14:paraId="334658AF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7EEB5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D8327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10.民政局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D2A23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9.民政局</w:t>
            </w:r>
          </w:p>
        </w:tc>
      </w:tr>
      <w:tr w:rsidR="002B6E39" w14:paraId="0E3E5668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4EE7E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E251A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11.审计局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21B4E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10.审计局</w:t>
            </w:r>
          </w:p>
        </w:tc>
      </w:tr>
      <w:tr w:rsidR="002B6E39" w14:paraId="55FD16C8" w14:textId="77777777">
        <w:trPr>
          <w:trHeight w:val="70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589CF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47C4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12.市场监督管理局(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挂工商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行政管理局、质量技术监督管理局、食品药品监督管理局、食品安全委员会办公室牌子)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F89F9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11.市场监督管理局</w:t>
            </w:r>
          </w:p>
        </w:tc>
      </w:tr>
      <w:tr w:rsidR="002B6E39" w14:paraId="734F3B9C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FE446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547AB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13.文化旅游广电局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B36BA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12.文化旅游广电局（挂文物局牌子）</w:t>
            </w:r>
          </w:p>
        </w:tc>
      </w:tr>
      <w:tr w:rsidR="002B6E39" w14:paraId="7D143669" w14:textId="77777777">
        <w:trPr>
          <w:trHeight w:val="38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EB8CC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43DF4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14.发展改革和科学技术局（挂粮食局、统计局牌子，经济动员办公室挂靠）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99D4C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13.发展和改革局（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挂粮食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和物资储备局牌子）</w:t>
            </w:r>
          </w:p>
        </w:tc>
      </w:tr>
      <w:tr w:rsidR="002B6E39" w14:paraId="2BA60E9F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5721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33F91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6874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14.科学技术局</w:t>
            </w:r>
          </w:p>
        </w:tc>
      </w:tr>
      <w:tr w:rsidR="002B6E39" w14:paraId="408F0203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BB37E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1B86C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CE44C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15.统计局</w:t>
            </w:r>
          </w:p>
        </w:tc>
      </w:tr>
      <w:tr w:rsidR="002B6E39" w14:paraId="3F998492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D1517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EF1B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15.工业和信息化局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E113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16.工业和信息化局</w:t>
            </w:r>
          </w:p>
        </w:tc>
      </w:tr>
      <w:tr w:rsidR="002B6E39" w14:paraId="25442B9A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FB9D0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86C87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16.商务和经济技术合作局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5C9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17.商务和投资促进局</w:t>
            </w:r>
          </w:p>
        </w:tc>
      </w:tr>
      <w:tr w:rsidR="002B6E39" w14:paraId="056A341F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96F6A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3FF62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17.农牧局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9568E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18.农业农村局（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挂扶贫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开发办公室牌子）</w:t>
            </w:r>
          </w:p>
        </w:tc>
      </w:tr>
      <w:tr w:rsidR="002B6E39" w14:paraId="3D8ACE8F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E3505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DDA6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82B87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</w:t>
            </w:r>
          </w:p>
        </w:tc>
      </w:tr>
      <w:tr w:rsidR="002B6E39" w14:paraId="01DC9792" w14:textId="77777777">
        <w:trPr>
          <w:trHeight w:val="33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308BD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E466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19.卫生和计划生育局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D733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20.卫生健康局</w:t>
            </w:r>
          </w:p>
        </w:tc>
      </w:tr>
      <w:tr w:rsidR="002B6E39" w14:paraId="764041E7" w14:textId="77777777">
        <w:trPr>
          <w:trHeight w:val="32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F7FEE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704F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20.国土资源局（挂测绘地理信息局、不动产登记局牌子）</w:t>
            </w:r>
          </w:p>
        </w:tc>
        <w:tc>
          <w:tcPr>
            <w:tcW w:w="6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03C90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21.自然资源局（挂林业和草原局牌子）</w:t>
            </w:r>
          </w:p>
        </w:tc>
      </w:tr>
      <w:tr w:rsidR="002B6E39" w14:paraId="7236B454" w14:textId="77777777">
        <w:trPr>
          <w:trHeight w:val="31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D3E7F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3401D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21.林业局</w:t>
            </w:r>
          </w:p>
        </w:tc>
        <w:tc>
          <w:tcPr>
            <w:tcW w:w="6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F784B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6E39" w14:paraId="2D25FD7D" w14:textId="77777777">
        <w:trPr>
          <w:trHeight w:val="34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0E79D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2377F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22.安全生产监督管理局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7C53A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22.应急管理局</w:t>
            </w:r>
          </w:p>
        </w:tc>
      </w:tr>
      <w:tr w:rsidR="002B6E39" w14:paraId="1836471C" w14:textId="77777777">
        <w:trPr>
          <w:trHeight w:val="34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A7FD3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68C34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23.环境保护局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9CD4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石嘴山市生态环境局平罗分局（为石嘴山市生态环境局的派出机构，不占县党政机构限额）</w:t>
            </w:r>
          </w:p>
        </w:tc>
      </w:tr>
      <w:tr w:rsidR="002B6E39" w14:paraId="423E57E9" w14:textId="77777777">
        <w:trPr>
          <w:trHeight w:val="34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2CBB2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D534B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11FD1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23.退役军人事务局</w:t>
            </w:r>
          </w:p>
        </w:tc>
      </w:tr>
      <w:tr w:rsidR="002B6E39" w14:paraId="08BD012C" w14:textId="77777777">
        <w:trPr>
          <w:trHeight w:val="34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6E51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8101E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EF795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24.医疗保障局</w:t>
            </w:r>
          </w:p>
        </w:tc>
      </w:tr>
      <w:tr w:rsidR="002B6E39" w14:paraId="02D2A5D6" w14:textId="77777777">
        <w:trPr>
          <w:trHeight w:val="340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2BA24" w14:textId="77777777" w:rsidR="002B6E39" w:rsidRDefault="002B6E3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EA04" w14:textId="77777777" w:rsidR="002B6E39" w:rsidRDefault="002B6E39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D8DB8" w14:textId="77777777" w:rsidR="002B6E39" w:rsidRDefault="004C29F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25.审批服务管理局</w:t>
            </w:r>
          </w:p>
        </w:tc>
      </w:tr>
    </w:tbl>
    <w:p w14:paraId="24A44FD3" w14:textId="77777777" w:rsidR="00502F53" w:rsidRDefault="00502F53" w:rsidP="00502F53">
      <w:pPr>
        <w:spacing w:line="5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502F53" w:rsidSect="002B6E39">
      <w:footerReference w:type="default" r:id="rId7"/>
      <w:pgSz w:w="16838" w:h="11906" w:orient="landscape"/>
      <w:pgMar w:top="1587" w:right="198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3EA9F" w14:textId="77777777" w:rsidR="008B2FB3" w:rsidRDefault="008B2FB3" w:rsidP="002B6E39">
      <w:r>
        <w:separator/>
      </w:r>
    </w:p>
  </w:endnote>
  <w:endnote w:type="continuationSeparator" w:id="0">
    <w:p w14:paraId="423CA335" w14:textId="77777777" w:rsidR="008B2FB3" w:rsidRDefault="008B2FB3" w:rsidP="002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3749D" w14:textId="77777777" w:rsidR="002B6E39" w:rsidRDefault="008B2FB3">
    <w:pPr>
      <w:pStyle w:val="a4"/>
    </w:pPr>
    <w:r>
      <w:pict w14:anchorId="64FAE1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6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14:paraId="07A5BEDB" w14:textId="77777777" w:rsidR="002B6E39" w:rsidRDefault="00943094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begin"/>
                </w:r>
                <w:r w:rsidR="004C29F2">
                  <w:rPr>
                    <w:rFonts w:ascii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separate"/>
                </w:r>
                <w:r w:rsidR="000B44B3">
                  <w:rPr>
                    <w:rFonts w:asciiTheme="minorEastAsia" w:hAnsiTheme="minorEastAsia" w:cstheme="minorEastAsia"/>
                    <w:noProof/>
                    <w:sz w:val="24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56401" w14:textId="77777777" w:rsidR="008B2FB3" w:rsidRDefault="008B2FB3" w:rsidP="002B6E39">
      <w:r>
        <w:separator/>
      </w:r>
    </w:p>
  </w:footnote>
  <w:footnote w:type="continuationSeparator" w:id="0">
    <w:p w14:paraId="1BB7419E" w14:textId="77777777" w:rsidR="008B2FB3" w:rsidRDefault="008B2FB3" w:rsidP="002B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00475B"/>
    <w:rsid w:val="000137DB"/>
    <w:rsid w:val="000140D8"/>
    <w:rsid w:val="0001705A"/>
    <w:rsid w:val="0006284E"/>
    <w:rsid w:val="00084E1D"/>
    <w:rsid w:val="00091393"/>
    <w:rsid w:val="000B44B3"/>
    <w:rsid w:val="000D2203"/>
    <w:rsid w:val="000E3FBB"/>
    <w:rsid w:val="00104264"/>
    <w:rsid w:val="001260E8"/>
    <w:rsid w:val="001272BF"/>
    <w:rsid w:val="0013173A"/>
    <w:rsid w:val="00143E5B"/>
    <w:rsid w:val="00154229"/>
    <w:rsid w:val="0016441C"/>
    <w:rsid w:val="00165DFE"/>
    <w:rsid w:val="00165F1C"/>
    <w:rsid w:val="00172DA5"/>
    <w:rsid w:val="00185181"/>
    <w:rsid w:val="001870C7"/>
    <w:rsid w:val="0020413F"/>
    <w:rsid w:val="00206C59"/>
    <w:rsid w:val="0021667B"/>
    <w:rsid w:val="00230053"/>
    <w:rsid w:val="002330B0"/>
    <w:rsid w:val="00234FB1"/>
    <w:rsid w:val="00272ADD"/>
    <w:rsid w:val="002777B5"/>
    <w:rsid w:val="002845E2"/>
    <w:rsid w:val="00296883"/>
    <w:rsid w:val="002A1EE7"/>
    <w:rsid w:val="002B6E39"/>
    <w:rsid w:val="002D518F"/>
    <w:rsid w:val="002E6E5F"/>
    <w:rsid w:val="00321477"/>
    <w:rsid w:val="00372256"/>
    <w:rsid w:val="00374D51"/>
    <w:rsid w:val="00380C05"/>
    <w:rsid w:val="003A2B33"/>
    <w:rsid w:val="003E1AA9"/>
    <w:rsid w:val="003E2363"/>
    <w:rsid w:val="003E2E83"/>
    <w:rsid w:val="003E4315"/>
    <w:rsid w:val="00402980"/>
    <w:rsid w:val="0041698A"/>
    <w:rsid w:val="00417B72"/>
    <w:rsid w:val="00442F43"/>
    <w:rsid w:val="00445E43"/>
    <w:rsid w:val="00477F23"/>
    <w:rsid w:val="00482F40"/>
    <w:rsid w:val="004908C1"/>
    <w:rsid w:val="004961BD"/>
    <w:rsid w:val="004C29F2"/>
    <w:rsid w:val="004D0377"/>
    <w:rsid w:val="004D2866"/>
    <w:rsid w:val="004E4B6E"/>
    <w:rsid w:val="00502F53"/>
    <w:rsid w:val="00503095"/>
    <w:rsid w:val="00503637"/>
    <w:rsid w:val="00550230"/>
    <w:rsid w:val="005509B4"/>
    <w:rsid w:val="00572424"/>
    <w:rsid w:val="00577ACD"/>
    <w:rsid w:val="0059188F"/>
    <w:rsid w:val="00595B33"/>
    <w:rsid w:val="005E00D9"/>
    <w:rsid w:val="00612426"/>
    <w:rsid w:val="006424B0"/>
    <w:rsid w:val="00657169"/>
    <w:rsid w:val="00693598"/>
    <w:rsid w:val="006A27AD"/>
    <w:rsid w:val="006F4E6D"/>
    <w:rsid w:val="00701187"/>
    <w:rsid w:val="00714FD2"/>
    <w:rsid w:val="007244B2"/>
    <w:rsid w:val="007342A0"/>
    <w:rsid w:val="007344AA"/>
    <w:rsid w:val="00744F00"/>
    <w:rsid w:val="007629D3"/>
    <w:rsid w:val="00767ADF"/>
    <w:rsid w:val="00782072"/>
    <w:rsid w:val="00793F7F"/>
    <w:rsid w:val="007970E7"/>
    <w:rsid w:val="007A69AE"/>
    <w:rsid w:val="007C6075"/>
    <w:rsid w:val="00801CC0"/>
    <w:rsid w:val="00803E21"/>
    <w:rsid w:val="0082159B"/>
    <w:rsid w:val="00836E83"/>
    <w:rsid w:val="008B2FB3"/>
    <w:rsid w:val="008D181D"/>
    <w:rsid w:val="008E2423"/>
    <w:rsid w:val="008E6C94"/>
    <w:rsid w:val="008F5C59"/>
    <w:rsid w:val="009059CF"/>
    <w:rsid w:val="00943094"/>
    <w:rsid w:val="00965D8B"/>
    <w:rsid w:val="00975E53"/>
    <w:rsid w:val="0098062E"/>
    <w:rsid w:val="009A2449"/>
    <w:rsid w:val="009F4004"/>
    <w:rsid w:val="009F49E9"/>
    <w:rsid w:val="009F68EF"/>
    <w:rsid w:val="00A23B7C"/>
    <w:rsid w:val="00A26259"/>
    <w:rsid w:val="00A304CD"/>
    <w:rsid w:val="00A814C4"/>
    <w:rsid w:val="00AC5829"/>
    <w:rsid w:val="00AC60F9"/>
    <w:rsid w:val="00AC77A2"/>
    <w:rsid w:val="00AE1CB6"/>
    <w:rsid w:val="00AF6346"/>
    <w:rsid w:val="00B00A55"/>
    <w:rsid w:val="00B0757D"/>
    <w:rsid w:val="00B352F2"/>
    <w:rsid w:val="00B47139"/>
    <w:rsid w:val="00B777A5"/>
    <w:rsid w:val="00BD2EC6"/>
    <w:rsid w:val="00BE6B38"/>
    <w:rsid w:val="00C12B9B"/>
    <w:rsid w:val="00C21F6F"/>
    <w:rsid w:val="00C308B3"/>
    <w:rsid w:val="00C355D9"/>
    <w:rsid w:val="00C779B0"/>
    <w:rsid w:val="00C91BA3"/>
    <w:rsid w:val="00C951F6"/>
    <w:rsid w:val="00CA24E7"/>
    <w:rsid w:val="00CB1131"/>
    <w:rsid w:val="00CE58CA"/>
    <w:rsid w:val="00CF2152"/>
    <w:rsid w:val="00D032AD"/>
    <w:rsid w:val="00D07931"/>
    <w:rsid w:val="00D468EB"/>
    <w:rsid w:val="00D61FED"/>
    <w:rsid w:val="00D65061"/>
    <w:rsid w:val="00D73372"/>
    <w:rsid w:val="00D85DD2"/>
    <w:rsid w:val="00DB4B7F"/>
    <w:rsid w:val="00DC238C"/>
    <w:rsid w:val="00DC2CFF"/>
    <w:rsid w:val="00DE21E7"/>
    <w:rsid w:val="00E032EC"/>
    <w:rsid w:val="00E20E99"/>
    <w:rsid w:val="00E32A4C"/>
    <w:rsid w:val="00E80ADF"/>
    <w:rsid w:val="00E97A94"/>
    <w:rsid w:val="00EB3245"/>
    <w:rsid w:val="00EE1508"/>
    <w:rsid w:val="00F12613"/>
    <w:rsid w:val="00F135AF"/>
    <w:rsid w:val="00F17EEE"/>
    <w:rsid w:val="00F275C4"/>
    <w:rsid w:val="00F3410A"/>
    <w:rsid w:val="00F37740"/>
    <w:rsid w:val="00F42906"/>
    <w:rsid w:val="00F70407"/>
    <w:rsid w:val="00F81B90"/>
    <w:rsid w:val="00F9616A"/>
    <w:rsid w:val="00FA0D25"/>
    <w:rsid w:val="00FA0D29"/>
    <w:rsid w:val="00FA189A"/>
    <w:rsid w:val="00FD2CF0"/>
    <w:rsid w:val="190A646C"/>
    <w:rsid w:val="1ACB3252"/>
    <w:rsid w:val="2DA961E5"/>
    <w:rsid w:val="303F3227"/>
    <w:rsid w:val="372472D5"/>
    <w:rsid w:val="38BE675E"/>
    <w:rsid w:val="3B0C2475"/>
    <w:rsid w:val="3F195E8E"/>
    <w:rsid w:val="483C5A3B"/>
    <w:rsid w:val="5B415525"/>
    <w:rsid w:val="621F5C1F"/>
    <w:rsid w:val="649F645C"/>
    <w:rsid w:val="669D6100"/>
    <w:rsid w:val="69A22DF2"/>
    <w:rsid w:val="6B6771FB"/>
    <w:rsid w:val="700410F2"/>
    <w:rsid w:val="700732EF"/>
    <w:rsid w:val="71BF66FB"/>
    <w:rsid w:val="7C00475B"/>
    <w:rsid w:val="7C3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7E239EE"/>
  <w15:docId w15:val="{E37C2815-2D3F-4540-939E-542243B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B6E39"/>
    <w:pPr>
      <w:ind w:firstLineChars="200" w:firstLine="640"/>
    </w:pPr>
    <w:rPr>
      <w:rFonts w:eastAsia="楷体_GB2312"/>
      <w:sz w:val="32"/>
    </w:rPr>
  </w:style>
  <w:style w:type="paragraph" w:styleId="a4">
    <w:name w:val="footer"/>
    <w:basedOn w:val="a"/>
    <w:qFormat/>
    <w:rsid w:val="002B6E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6E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rsid w:val="002B6E39"/>
    <w:pPr>
      <w:ind w:left="200" w:firstLine="420"/>
    </w:pPr>
    <w:rPr>
      <w:rFonts w:eastAsia="仿宋_GB2312" w:hAnsi="Calibri" w:hint="eastAsia"/>
    </w:rPr>
  </w:style>
  <w:style w:type="character" w:styleId="a6">
    <w:name w:val="page number"/>
    <w:basedOn w:val="a0"/>
    <w:qFormat/>
    <w:rsid w:val="002B6E39"/>
  </w:style>
  <w:style w:type="paragraph" w:customStyle="1" w:styleId="1">
    <w:name w:val="正文文本缩进1"/>
    <w:basedOn w:val="a"/>
    <w:qFormat/>
    <w:rsid w:val="002B6E39"/>
    <w:pPr>
      <w:ind w:firstLineChars="200" w:firstLine="640"/>
    </w:pPr>
    <w:rPr>
      <w:rFonts w:eastAsia="楷体_GB2312"/>
      <w:sz w:val="32"/>
    </w:rPr>
  </w:style>
  <w:style w:type="paragraph" w:styleId="a7">
    <w:name w:val="List Paragraph"/>
    <w:basedOn w:val="a"/>
    <w:uiPriority w:val="99"/>
    <w:unhideWhenUsed/>
    <w:qFormat/>
    <w:rsid w:val="002B6E39"/>
    <w:pPr>
      <w:ind w:firstLineChars="200" w:firstLine="420"/>
    </w:pPr>
  </w:style>
  <w:style w:type="character" w:customStyle="1" w:styleId="font01">
    <w:name w:val="font01"/>
    <w:basedOn w:val="a0"/>
    <w:rsid w:val="002B6E3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宁夏新传媒有限公司</cp:lastModifiedBy>
  <cp:revision>168</cp:revision>
  <cp:lastPrinted>2020-09-24T07:05:00Z</cp:lastPrinted>
  <dcterms:created xsi:type="dcterms:W3CDTF">2019-03-11T08:46:00Z</dcterms:created>
  <dcterms:modified xsi:type="dcterms:W3CDTF">2020-09-24T16:44:00Z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